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A8" w:rsidRDefault="00927AA8" w:rsidP="00927AA8">
      <w:pPr>
        <w:pStyle w:val="aligncenter"/>
        <w:spacing w:before="150" w:beforeAutospacing="0" w:after="75" w:afterAutospacing="0" w:line="270" w:lineRule="atLeast"/>
        <w:jc w:val="center"/>
        <w:rPr>
          <w:rFonts w:ascii="Verdana" w:hAnsi="Verdana"/>
          <w:color w:val="000000"/>
          <w:sz w:val="17"/>
          <w:szCs w:val="17"/>
        </w:rPr>
      </w:pPr>
      <w:r>
        <w:rPr>
          <w:rStyle w:val="a3"/>
          <w:rFonts w:ascii="Verdana" w:hAnsi="Verdana"/>
          <w:color w:val="000000"/>
          <w:sz w:val="17"/>
          <w:szCs w:val="17"/>
        </w:rPr>
        <w:t>ПОЛОЖЕНИЕ</w:t>
      </w:r>
      <w:r>
        <w:rPr>
          <w:rFonts w:ascii="Verdana" w:hAnsi="Verdana"/>
          <w:b/>
          <w:bCs/>
          <w:color w:val="000000"/>
          <w:sz w:val="17"/>
          <w:szCs w:val="17"/>
        </w:rPr>
        <w:br/>
      </w:r>
      <w:r>
        <w:rPr>
          <w:rStyle w:val="a3"/>
          <w:rFonts w:ascii="Verdana" w:hAnsi="Verdana"/>
          <w:color w:val="000000"/>
          <w:sz w:val="17"/>
          <w:szCs w:val="17"/>
        </w:rPr>
        <w:t>об организации платных услуг</w:t>
      </w:r>
      <w:r>
        <w:rPr>
          <w:rFonts w:ascii="Verdana" w:hAnsi="Verdana"/>
          <w:b/>
          <w:bCs/>
          <w:color w:val="000000"/>
          <w:sz w:val="17"/>
          <w:szCs w:val="17"/>
        </w:rPr>
        <w:br/>
      </w:r>
      <w:r>
        <w:rPr>
          <w:rStyle w:val="a3"/>
          <w:rFonts w:ascii="Verdana" w:hAnsi="Verdana"/>
          <w:color w:val="000000"/>
          <w:sz w:val="17"/>
          <w:szCs w:val="17"/>
        </w:rPr>
        <w:t>в Государственном бюджетном учреждении здравоохранения</w:t>
      </w:r>
      <w:r>
        <w:rPr>
          <w:rFonts w:ascii="Verdana" w:hAnsi="Verdana"/>
          <w:b/>
          <w:bCs/>
          <w:color w:val="000000"/>
          <w:sz w:val="17"/>
          <w:szCs w:val="17"/>
        </w:rPr>
        <w:br/>
      </w:r>
      <w:r>
        <w:rPr>
          <w:rStyle w:val="a3"/>
          <w:rFonts w:ascii="Verdana" w:hAnsi="Verdana"/>
          <w:color w:val="000000"/>
          <w:sz w:val="17"/>
          <w:szCs w:val="17"/>
        </w:rPr>
        <w:t>Пермского края «Клиническая медико-санитарная часть № 1»</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1. Общие положения</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1.1. Настоящее Положение разработано в соответствии с действующим законодательством, Постановлением Правительства РФ «Об утверждении Правил предоставления медицинскими организациями платных медицинских услуг от 04.10.2012г № 1006, приказа Министерства здравоохранения Пермского края от 09.02.2010 № СЭД-34-01-06-46 «Об утверждении Правил предоставления платных медицинских услуг населению государственными краевыми учреждениями здравоохранения Пермского края»</w:t>
      </w:r>
      <w:r>
        <w:rPr>
          <w:rFonts w:ascii="Verdana" w:hAnsi="Verdana"/>
          <w:color w:val="000000"/>
          <w:sz w:val="17"/>
          <w:szCs w:val="17"/>
        </w:rPr>
        <w:br/>
        <w:t>1.2. Положение регламентирует вопросы организации оказания платных услуг населению Государственным бюджетным учреждением здравоохранения Пермского «Клиническая медико-санитарная часть № 1» (далее - ГБУЗ «КМСЧ № 1», Учреждение).</w:t>
      </w:r>
      <w:r>
        <w:rPr>
          <w:rFonts w:ascii="Verdana" w:hAnsi="Verdana"/>
          <w:color w:val="000000"/>
          <w:sz w:val="17"/>
          <w:szCs w:val="17"/>
        </w:rPr>
        <w:br/>
      </w:r>
      <w:r>
        <w:rPr>
          <w:rFonts w:ascii="Verdana" w:hAnsi="Verdana"/>
          <w:color w:val="000000"/>
          <w:sz w:val="17"/>
          <w:szCs w:val="17"/>
        </w:rPr>
        <w:br/>
        <w:t>2. Виды платных услуг</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2.1. Государственное бюджетное учреждение здравоохранения Пермского края «Клиническая медико-санитарная часть № 1» предоставляет населению платные медицинские услуги и платные услуги немедицинского характера (далее также – платные услуги) в соответствии с перечнем, утвержденным главным врачом в установленном порядке.</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3. Условия предоставления платных услуг</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3.1. Для оказания платных услуг в ГБУЗ «КМСЧ №1» создано отделение по оказанию платных услуг в соответствии с Положением об отделении по оказанию платных услуг, утвержденным главным врачом в установленном порядке.</w:t>
      </w:r>
      <w:r>
        <w:rPr>
          <w:rFonts w:ascii="Verdana" w:hAnsi="Verdana"/>
          <w:color w:val="000000"/>
          <w:sz w:val="17"/>
          <w:szCs w:val="17"/>
        </w:rPr>
        <w:br/>
        <w:t xml:space="preserve">3.2. На право предоставления платных услуг </w:t>
      </w:r>
      <w:proofErr w:type="spellStart"/>
      <w:r>
        <w:rPr>
          <w:rFonts w:ascii="Verdana" w:hAnsi="Verdana"/>
          <w:color w:val="000000"/>
          <w:sz w:val="17"/>
          <w:szCs w:val="17"/>
        </w:rPr>
        <w:t>Агенством</w:t>
      </w:r>
      <w:proofErr w:type="spellEnd"/>
      <w:r>
        <w:rPr>
          <w:rFonts w:ascii="Verdana" w:hAnsi="Verdana"/>
          <w:color w:val="000000"/>
          <w:sz w:val="17"/>
          <w:szCs w:val="17"/>
        </w:rPr>
        <w:t xml:space="preserve"> по управлению учреждениями здравоохранения Пермского края выдается разрешение в письменной форме.</w:t>
      </w:r>
      <w:r>
        <w:rPr>
          <w:rFonts w:ascii="Verdana" w:hAnsi="Verdana"/>
          <w:color w:val="000000"/>
          <w:sz w:val="17"/>
          <w:szCs w:val="17"/>
        </w:rPr>
        <w:br/>
        <w:t>3.3. Платные медицинские услуги населению могут быть оказаны только в рамках имеющейся лицензии на осуществление медицинской деятельности.</w:t>
      </w:r>
      <w:r>
        <w:rPr>
          <w:rFonts w:ascii="Verdana" w:hAnsi="Verdana"/>
          <w:color w:val="000000"/>
          <w:sz w:val="17"/>
          <w:szCs w:val="17"/>
        </w:rPr>
        <w:br/>
        <w:t>3.4. Платные медицинские услуги должны соответствовать требованиям, предъявляемым к методам профилактики, диагностики и лечения, разрешенным на территории Российской Федерации. Набор действий, составляющих платную медицинскую услугу, определяется действующим в момент ее оказания медико-экономическим стандартом или договором на оказание услуг.</w:t>
      </w:r>
      <w:r>
        <w:rPr>
          <w:rFonts w:ascii="Verdana" w:hAnsi="Verdana"/>
          <w:color w:val="000000"/>
          <w:sz w:val="17"/>
          <w:szCs w:val="17"/>
        </w:rPr>
        <w:br/>
        <w:t>3.5. Цены на платные услуги рассчитываются в соответствии с Методическими рекомендациями по расчету себестоимости медицинских услуг в учреждениях здравоохранения, утвержденной письмом Минздрава РФ от 26.11.1992 г. № 19-155</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br/>
        <w:t>4.Информационное обеспечение</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4.1. В холле отделения платных услуг ГБУЗ «КМСЧ №1» на стенде, приемном отделении стационара, холле для посетителей, отделениях стационара размещена информация, содержащая, следующие сведения:</w:t>
      </w:r>
      <w:r>
        <w:rPr>
          <w:rFonts w:ascii="Verdana" w:hAnsi="Verdana"/>
          <w:color w:val="000000"/>
          <w:sz w:val="17"/>
          <w:szCs w:val="17"/>
        </w:rPr>
        <w:br/>
        <w:t>виды медицинской помощи, предоставляемые населению бесплатно;</w:t>
      </w:r>
      <w:r>
        <w:rPr>
          <w:rFonts w:ascii="Verdana" w:hAnsi="Verdana"/>
          <w:color w:val="000000"/>
          <w:sz w:val="17"/>
          <w:szCs w:val="17"/>
        </w:rPr>
        <w:br/>
        <w:t>виды медицинской помощи и медицинских услуг, не вошедшие в программу государственных гарантий оказания населению Пермского края бесплатной медицинской помощи и подлежащие оплате за счет средств работодателей – юридических и физических лиц, личных средств граждан и других источников.</w:t>
      </w:r>
      <w:r>
        <w:rPr>
          <w:rFonts w:ascii="Verdana" w:hAnsi="Verdana"/>
          <w:color w:val="000000"/>
          <w:sz w:val="17"/>
          <w:szCs w:val="17"/>
        </w:rPr>
        <w:br/>
        <w:t xml:space="preserve">4.2. В холле отделения платных услуг ГБУЗ «КМСЧ № 1» на стенде размещена дополнительно </w:t>
      </w:r>
      <w:proofErr w:type="gramStart"/>
      <w:r>
        <w:rPr>
          <w:rFonts w:ascii="Verdana" w:hAnsi="Verdana"/>
          <w:color w:val="000000"/>
          <w:sz w:val="17"/>
          <w:szCs w:val="17"/>
        </w:rPr>
        <w:t>информация:</w:t>
      </w:r>
      <w:r>
        <w:rPr>
          <w:rFonts w:ascii="Verdana" w:hAnsi="Verdana"/>
          <w:color w:val="000000"/>
          <w:sz w:val="17"/>
          <w:szCs w:val="17"/>
        </w:rPr>
        <w:br/>
        <w:t>графики</w:t>
      </w:r>
      <w:proofErr w:type="gramEnd"/>
      <w:r>
        <w:rPr>
          <w:rFonts w:ascii="Verdana" w:hAnsi="Verdana"/>
          <w:color w:val="000000"/>
          <w:sz w:val="17"/>
          <w:szCs w:val="17"/>
        </w:rPr>
        <w:t xml:space="preserve"> работы непосредственных исполнителей платных услуг;</w:t>
      </w:r>
      <w:r>
        <w:rPr>
          <w:rFonts w:ascii="Verdana" w:hAnsi="Verdana"/>
          <w:color w:val="000000"/>
          <w:sz w:val="17"/>
          <w:szCs w:val="17"/>
        </w:rPr>
        <w:br/>
        <w:t>копия лицензии на осуществление медицинской деятельности;</w:t>
      </w:r>
      <w:r>
        <w:rPr>
          <w:rFonts w:ascii="Verdana" w:hAnsi="Verdana"/>
          <w:color w:val="000000"/>
          <w:sz w:val="17"/>
          <w:szCs w:val="17"/>
        </w:rPr>
        <w:br/>
        <w:t>прейскурант на оказываемые услуги;</w:t>
      </w:r>
      <w:r>
        <w:rPr>
          <w:rFonts w:ascii="Verdana" w:hAnsi="Verdana"/>
          <w:color w:val="000000"/>
          <w:sz w:val="17"/>
          <w:szCs w:val="17"/>
        </w:rPr>
        <w:br/>
      </w:r>
      <w:r>
        <w:rPr>
          <w:rFonts w:ascii="Verdana" w:hAnsi="Verdana"/>
          <w:color w:val="000000"/>
          <w:sz w:val="17"/>
          <w:szCs w:val="17"/>
        </w:rPr>
        <w:lastRenderedPageBreak/>
        <w:t>настоящее положение;</w:t>
      </w:r>
      <w:r>
        <w:rPr>
          <w:rFonts w:ascii="Verdana" w:hAnsi="Verdana"/>
          <w:color w:val="000000"/>
          <w:sz w:val="17"/>
          <w:szCs w:val="17"/>
        </w:rPr>
        <w:br/>
        <w:t>адреса и телефоны вышестоящих организаций и органа защиты прав потребителей;</w:t>
      </w:r>
      <w:r>
        <w:rPr>
          <w:rFonts w:ascii="Verdana" w:hAnsi="Verdana"/>
          <w:color w:val="000000"/>
          <w:sz w:val="17"/>
          <w:szCs w:val="17"/>
        </w:rPr>
        <w:br/>
        <w:t>информация о квалификации и сертификации специалистов отделения по оказанию платных услуг.</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5. Порядок оказания платных услуг</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5.1. Оказание платных услуг населению осуществляется в соответствии с установленным режимом работы ГБУЗ «КМСЧ № 1», а также в выходные и праздничные дни.</w:t>
      </w:r>
      <w:r>
        <w:rPr>
          <w:rFonts w:ascii="Verdana" w:hAnsi="Verdana"/>
          <w:color w:val="000000"/>
          <w:sz w:val="17"/>
          <w:szCs w:val="17"/>
        </w:rPr>
        <w:br/>
        <w:t>5.2. Платные услуги оказываются в соответствии с заключенными с гражданами или организациями договорами на оказание платных услуг. Договоры с гражданами от имени ГБУЗ «КМСЧ № 1» кроме главного врача могут подписываться иными уполномоченными главным врачом лицами. Представителем Учреждения при заключении договора не может выступать непосредственный исполнитель платных услуг. В договоре с гражданами регламентируются условия и сроки оказания услуг, порядок расчетов, права, обязанности и ответственность сторон, а также содержится информация о том, что пациент ознакомлен с порядком получения данной услуги на бесплатной основе. Договоры с организациями от имени ГБУЗ «КМСЧ №1» подписывает главный врач.</w:t>
      </w:r>
      <w:r>
        <w:rPr>
          <w:rFonts w:ascii="Verdana" w:hAnsi="Verdana"/>
          <w:color w:val="000000"/>
          <w:sz w:val="17"/>
          <w:szCs w:val="17"/>
        </w:rPr>
        <w:br/>
        <w:t>5.3. При оказании платных услуг за счет личных средств пациента или за счет третьих лиц, оплачивающих предоставление Учреждением платных услуг пациенту, за исключением случаев предоставления платных услуг по договорам добровольного медицинского страхования, предусматривается 100% предоплата.</w:t>
      </w:r>
      <w:r>
        <w:rPr>
          <w:rFonts w:ascii="Verdana" w:hAnsi="Verdana"/>
          <w:color w:val="000000"/>
          <w:sz w:val="17"/>
          <w:szCs w:val="17"/>
        </w:rPr>
        <w:br/>
        <w:t>До начала оказания услуги пациент или третье лицо оплачивает стоимость услуги в кассу отделения по оказанию платных услуг или в безналичном порядке и представляет исполнителю услуги кассовый чек, квитанцию установленного образца или иной документ, подтверждающий факт оплаты.</w:t>
      </w:r>
      <w:r>
        <w:rPr>
          <w:rFonts w:ascii="Verdana" w:hAnsi="Verdana"/>
          <w:color w:val="000000"/>
          <w:sz w:val="17"/>
          <w:szCs w:val="17"/>
        </w:rPr>
        <w:br/>
        <w:t>Оплата оказанных Учреждением платных услуг по договорам добровольного медицинского страхования осуществляется страховой организацией в соответствии с заключенным договором и действующим законодательством.</w:t>
      </w:r>
      <w:r>
        <w:rPr>
          <w:rFonts w:ascii="Verdana" w:hAnsi="Verdana"/>
          <w:color w:val="000000"/>
          <w:sz w:val="17"/>
          <w:szCs w:val="17"/>
        </w:rPr>
        <w:br/>
        <w:t>5.4. Пациенты, пользующиеся платными услугами, обязаны выполнять требования, обеспечивающие качественное предоставление платной услуги, включая сообщение исполнителю необходимых для этого сведений, а также установленные в ГБУЗ «КМСЧ №1» правила поведения для пациентов и посетителей.</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6. Права пациентов и ответственность учреждения</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6.1. При получении платных услуг в ГБУЗ «КМСЧ №1» пациентам обеспечивается соблюдение прав, предусмотренных разделом IV Основ законодательства Российской Федерации об охране здоровья граждан.</w:t>
      </w:r>
      <w:r>
        <w:rPr>
          <w:rFonts w:ascii="Verdana" w:hAnsi="Verdana"/>
          <w:color w:val="000000"/>
          <w:sz w:val="17"/>
          <w:szCs w:val="17"/>
        </w:rPr>
        <w:br/>
        <w:t>6.2. В соответствии с законодательством Российской Федерации МУЗ «КМСЧ №1» несет ответственность перед потребителем за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r>
        <w:rPr>
          <w:rFonts w:ascii="Verdana" w:hAnsi="Verdana"/>
          <w:color w:val="000000"/>
          <w:sz w:val="17"/>
          <w:szCs w:val="17"/>
        </w:rPr>
        <w:br/>
        <w:t>6.3. 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возмещение ущерба в случае причинения вреда здоровью и жизни, а также о компенсации причиненного морального вреда в соответствии с законодательством Российской Федерации.</w:t>
      </w:r>
      <w:r>
        <w:rPr>
          <w:rFonts w:ascii="Verdana" w:hAnsi="Verdana"/>
          <w:color w:val="000000"/>
          <w:sz w:val="17"/>
          <w:szCs w:val="17"/>
        </w:rPr>
        <w:br/>
        <w:t>6.4. При несоблюдении ГБУЗ «КМСЧ № 1» обязательств по срокам исполнения услуг потребитель вправе по своему выбору:</w:t>
      </w:r>
      <w:r>
        <w:rPr>
          <w:rFonts w:ascii="Verdana" w:hAnsi="Verdana"/>
          <w:color w:val="000000"/>
          <w:sz w:val="17"/>
          <w:szCs w:val="17"/>
        </w:rPr>
        <w:br/>
        <w:t>назначить новый срок оказания услуги;</w:t>
      </w:r>
      <w:r>
        <w:rPr>
          <w:rFonts w:ascii="Verdana" w:hAnsi="Verdana"/>
          <w:color w:val="000000"/>
          <w:sz w:val="17"/>
          <w:szCs w:val="17"/>
        </w:rPr>
        <w:br/>
        <w:t>потребовать уменьшения стоимости предоставленной услуги;</w:t>
      </w:r>
      <w:r>
        <w:rPr>
          <w:rFonts w:ascii="Verdana" w:hAnsi="Verdana"/>
          <w:color w:val="000000"/>
          <w:sz w:val="17"/>
          <w:szCs w:val="17"/>
        </w:rPr>
        <w:br/>
        <w:t>потребовать исполнения услуги другим специалистом;</w:t>
      </w:r>
      <w:r>
        <w:rPr>
          <w:rFonts w:ascii="Verdana" w:hAnsi="Verdana"/>
          <w:color w:val="000000"/>
          <w:sz w:val="17"/>
          <w:szCs w:val="17"/>
        </w:rPr>
        <w:br/>
        <w:t>расторгнуть договор и потребовать возмещения убытков.</w:t>
      </w:r>
      <w:r>
        <w:rPr>
          <w:rFonts w:ascii="Verdana" w:hAnsi="Verdana"/>
          <w:color w:val="000000"/>
          <w:sz w:val="17"/>
          <w:szCs w:val="17"/>
        </w:rPr>
        <w:br/>
        <w:t>6.5. 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 По соглашению сторон указанная неустойка может быть выплачена за счет уменьшения стоимости предоставленной услуги, предоставления потребителю дополнительных услуг без оплаты, возврата части ранее внесенного аванса.</w:t>
      </w:r>
      <w:r>
        <w:rPr>
          <w:rFonts w:ascii="Verdana" w:hAnsi="Verdana"/>
          <w:color w:val="000000"/>
          <w:sz w:val="17"/>
          <w:szCs w:val="17"/>
        </w:rPr>
        <w:br/>
        <w:t xml:space="preserve">6.6. В случае невозможности исполнения услуг, возникшей по вине потребителя, последний обязан </w:t>
      </w:r>
      <w:r>
        <w:rPr>
          <w:rFonts w:ascii="Verdana" w:hAnsi="Verdana"/>
          <w:color w:val="000000"/>
          <w:sz w:val="17"/>
          <w:szCs w:val="17"/>
        </w:rPr>
        <w:lastRenderedPageBreak/>
        <w:t>возместить исполнителю фактически понесенные расходы.</w:t>
      </w:r>
      <w:r>
        <w:rPr>
          <w:rFonts w:ascii="Verdana" w:hAnsi="Verdana"/>
          <w:color w:val="000000"/>
          <w:sz w:val="17"/>
          <w:szCs w:val="17"/>
        </w:rPr>
        <w:br/>
        <w:t>6.7. В случае, когда невозможность исполнения возникла по обстоятельствам, за которые ни одна из сторон не отвечает, потребитель возмещает ГБУЗ «КМСЧ №1» фактически понесенные им расходы.</w:t>
      </w:r>
      <w:r>
        <w:rPr>
          <w:rFonts w:ascii="Verdana" w:hAnsi="Verdana"/>
          <w:color w:val="000000"/>
          <w:sz w:val="17"/>
          <w:szCs w:val="17"/>
        </w:rPr>
        <w:br/>
        <w:t>6.8. Претензии и споры, возникшие между потребителем и ГБУЗ «КМСЧ №1», разрешаются по соглашению сторон или в судебном порядке в соответствии с законодательством Российской Федерации.</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7. Контроль за оказанием платных услуг</w:t>
      </w:r>
    </w:p>
    <w:p w:rsidR="00927AA8" w:rsidRDefault="00927AA8" w:rsidP="00927AA8">
      <w:pPr>
        <w:pStyle w:val="a4"/>
        <w:spacing w:before="150" w:beforeAutospacing="0" w:after="75" w:afterAutospacing="0" w:line="270" w:lineRule="atLeast"/>
        <w:jc w:val="both"/>
        <w:rPr>
          <w:rFonts w:ascii="Verdana" w:hAnsi="Verdana"/>
          <w:color w:val="000000"/>
          <w:sz w:val="17"/>
          <w:szCs w:val="17"/>
        </w:rPr>
      </w:pPr>
      <w:r>
        <w:rPr>
          <w:rFonts w:ascii="Verdana" w:hAnsi="Verdana"/>
          <w:color w:val="000000"/>
          <w:sz w:val="17"/>
          <w:szCs w:val="17"/>
        </w:rPr>
        <w:t>7.1. Контроль за организацией, исполнением и качеством оказываемых платных услуг, правильностью взимания платы с населения, надлежащей постановкой учета и достоверностью отчетности осуществляют в пределах своей компетенции:</w:t>
      </w:r>
      <w:r>
        <w:rPr>
          <w:rFonts w:ascii="Verdana" w:hAnsi="Verdana"/>
          <w:color w:val="000000"/>
          <w:sz w:val="17"/>
          <w:szCs w:val="17"/>
        </w:rPr>
        <w:br/>
        <w:t>должностные лица МУЗ «КМСЧ №1»:</w:t>
      </w:r>
      <w:r>
        <w:rPr>
          <w:rFonts w:ascii="Verdana" w:hAnsi="Verdana"/>
          <w:color w:val="000000"/>
          <w:sz w:val="17"/>
          <w:szCs w:val="17"/>
        </w:rPr>
        <w:br/>
        <w:t>заведующий отделением по оказанию платных услуг;</w:t>
      </w:r>
      <w:r>
        <w:rPr>
          <w:rFonts w:ascii="Verdana" w:hAnsi="Verdana"/>
          <w:color w:val="000000"/>
          <w:sz w:val="17"/>
          <w:szCs w:val="17"/>
        </w:rPr>
        <w:br/>
        <w:t>заместитель главного врача по лечебной части;</w:t>
      </w:r>
      <w:r>
        <w:rPr>
          <w:rFonts w:ascii="Verdana" w:hAnsi="Verdana"/>
          <w:color w:val="000000"/>
          <w:sz w:val="17"/>
          <w:szCs w:val="17"/>
        </w:rPr>
        <w:br/>
        <w:t>заместитель главного врача по хирургии;</w:t>
      </w:r>
      <w:r>
        <w:rPr>
          <w:rFonts w:ascii="Verdana" w:hAnsi="Verdana"/>
          <w:color w:val="000000"/>
          <w:sz w:val="17"/>
          <w:szCs w:val="17"/>
        </w:rPr>
        <w:br/>
        <w:t>заместитель главного врача по клинико-экспертной работе;</w:t>
      </w:r>
      <w:r>
        <w:rPr>
          <w:rFonts w:ascii="Verdana" w:hAnsi="Verdana"/>
          <w:color w:val="000000"/>
          <w:sz w:val="17"/>
          <w:szCs w:val="17"/>
        </w:rPr>
        <w:br/>
        <w:t>главный бухгалтер;</w:t>
      </w:r>
      <w:r>
        <w:rPr>
          <w:rFonts w:ascii="Verdana" w:hAnsi="Verdana"/>
          <w:color w:val="000000"/>
          <w:sz w:val="17"/>
          <w:szCs w:val="17"/>
        </w:rPr>
        <w:br/>
        <w:t>заместитель главного врача по экономике;</w:t>
      </w:r>
      <w:r>
        <w:rPr>
          <w:rFonts w:ascii="Verdana" w:hAnsi="Verdana"/>
          <w:color w:val="000000"/>
          <w:sz w:val="17"/>
          <w:szCs w:val="17"/>
        </w:rPr>
        <w:br/>
        <w:t>главный врач ГБУЗ «КМСЧ №1»;</w:t>
      </w:r>
      <w:r>
        <w:rPr>
          <w:rFonts w:ascii="Verdana" w:hAnsi="Verdana"/>
          <w:color w:val="000000"/>
          <w:sz w:val="17"/>
          <w:szCs w:val="17"/>
        </w:rPr>
        <w:br/>
      </w:r>
      <w:proofErr w:type="spellStart"/>
      <w:r>
        <w:rPr>
          <w:rFonts w:ascii="Verdana" w:hAnsi="Verdana"/>
          <w:color w:val="000000"/>
          <w:sz w:val="17"/>
          <w:szCs w:val="17"/>
        </w:rPr>
        <w:t>Агенство</w:t>
      </w:r>
      <w:proofErr w:type="spellEnd"/>
      <w:r>
        <w:rPr>
          <w:rFonts w:ascii="Verdana" w:hAnsi="Verdana"/>
          <w:color w:val="000000"/>
          <w:sz w:val="17"/>
          <w:szCs w:val="17"/>
        </w:rPr>
        <w:t xml:space="preserve"> по управлению учреждениями здравоохранения пермского края;</w:t>
      </w:r>
      <w:r>
        <w:rPr>
          <w:rFonts w:ascii="Verdana" w:hAnsi="Verdana"/>
          <w:color w:val="000000"/>
          <w:sz w:val="17"/>
          <w:szCs w:val="17"/>
        </w:rPr>
        <w:br/>
        <w:t xml:space="preserve">территориальные органы Росздравнадзора и </w:t>
      </w:r>
      <w:proofErr w:type="spellStart"/>
      <w:r>
        <w:rPr>
          <w:rFonts w:ascii="Verdana" w:hAnsi="Verdana"/>
          <w:color w:val="000000"/>
          <w:sz w:val="17"/>
          <w:szCs w:val="17"/>
        </w:rPr>
        <w:t>Роспотребнадзора</w:t>
      </w:r>
      <w:proofErr w:type="spellEnd"/>
      <w:r>
        <w:rPr>
          <w:rFonts w:ascii="Verdana" w:hAnsi="Verdana"/>
          <w:color w:val="000000"/>
          <w:sz w:val="17"/>
          <w:szCs w:val="17"/>
        </w:rPr>
        <w:t>;</w:t>
      </w:r>
      <w:r>
        <w:rPr>
          <w:rFonts w:ascii="Verdana" w:hAnsi="Verdana"/>
          <w:color w:val="000000"/>
          <w:sz w:val="17"/>
          <w:szCs w:val="17"/>
        </w:rPr>
        <w:br/>
        <w:t>Министерство здравоохранения Пермского края.</w:t>
      </w:r>
    </w:p>
    <w:p w:rsidR="001B29B4" w:rsidRDefault="001B29B4">
      <w:bookmarkStart w:id="0" w:name="_GoBack"/>
      <w:bookmarkEnd w:id="0"/>
    </w:p>
    <w:sectPr w:rsidR="001B2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31"/>
    <w:rsid w:val="001B29B4"/>
    <w:rsid w:val="00927AA8"/>
    <w:rsid w:val="00C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58984-C4CA-40C9-B5AC-F6E0B29C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927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27AA8"/>
    <w:rPr>
      <w:b/>
      <w:bCs/>
    </w:rPr>
  </w:style>
  <w:style w:type="paragraph" w:styleId="a4">
    <w:name w:val="Normal (Web)"/>
    <w:basedOn w:val="a"/>
    <w:uiPriority w:val="99"/>
    <w:semiHidden/>
    <w:unhideWhenUsed/>
    <w:rsid w:val="00927A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7011</Characters>
  <Application>Microsoft Office Word</Application>
  <DocSecurity>0</DocSecurity>
  <Lines>58</Lines>
  <Paragraphs>16</Paragraphs>
  <ScaleCrop>false</ScaleCrop>
  <Company>SPecialiST RePack</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Чернышова</dc:creator>
  <cp:keywords/>
  <dc:description/>
  <cp:lastModifiedBy>Дарья Чернышова</cp:lastModifiedBy>
  <cp:revision>2</cp:revision>
  <dcterms:created xsi:type="dcterms:W3CDTF">2017-12-24T08:04:00Z</dcterms:created>
  <dcterms:modified xsi:type="dcterms:W3CDTF">2017-12-24T08:04:00Z</dcterms:modified>
</cp:coreProperties>
</file>